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92086" w14:textId="77777777" w:rsidR="001002DE" w:rsidRDefault="001002DE" w:rsidP="00BD51B8">
      <w:pPr>
        <w:jc w:val="both"/>
      </w:pPr>
    </w:p>
    <w:p w14:paraId="4F516588" w14:textId="77777777" w:rsidR="001002DE" w:rsidRDefault="001002DE" w:rsidP="00BD51B8">
      <w:pPr>
        <w:jc w:val="both"/>
      </w:pPr>
    </w:p>
    <w:p w14:paraId="00B0FCBC" w14:textId="77777777" w:rsidR="001002DE" w:rsidRDefault="001002DE" w:rsidP="00BD51B8">
      <w:pPr>
        <w:jc w:val="both"/>
      </w:pPr>
    </w:p>
    <w:p w14:paraId="20DC621C" w14:textId="77777777" w:rsidR="001002DE" w:rsidRPr="001002DE" w:rsidRDefault="00BD51B8" w:rsidP="00BD51B8">
      <w:pPr>
        <w:jc w:val="both"/>
      </w:pPr>
      <w:r w:rsidRPr="001002DE">
        <w:t xml:space="preserve">Dear </w:t>
      </w:r>
      <w:r w:rsidR="005C347F" w:rsidRPr="001002DE">
        <w:t xml:space="preserve">Colleagues and </w:t>
      </w:r>
      <w:r w:rsidRPr="001002DE">
        <w:t>Students,</w:t>
      </w:r>
    </w:p>
    <w:p w14:paraId="41AC8D49" w14:textId="2A350000" w:rsidR="00A4452C" w:rsidRDefault="00A9671A" w:rsidP="003252D8">
      <w:pPr>
        <w:pStyle w:val="PlainText"/>
        <w:rPr>
          <w:rFonts w:cs="Calibri"/>
          <w:color w:val="000000" w:themeColor="text1"/>
        </w:rPr>
      </w:pPr>
      <w:r w:rsidRPr="001002DE">
        <w:rPr>
          <w:rFonts w:cs="Calibri"/>
          <w:color w:val="000000" w:themeColor="text1"/>
        </w:rPr>
        <w:t xml:space="preserve">You are kindly invited to the seminar </w:t>
      </w:r>
      <w:r w:rsidR="002622F0" w:rsidRPr="001002DE">
        <w:rPr>
          <w:rFonts w:cs="Calibri"/>
          <w:color w:val="000000" w:themeColor="text1"/>
        </w:rPr>
        <w:t>en</w:t>
      </w:r>
      <w:r w:rsidR="00192398">
        <w:rPr>
          <w:rFonts w:cs="Calibri"/>
          <w:color w:val="000000" w:themeColor="text1"/>
        </w:rPr>
        <w:t xml:space="preserve">titled </w:t>
      </w:r>
      <w:r w:rsidRPr="001002DE">
        <w:rPr>
          <w:rFonts w:cs="Calibri"/>
          <w:color w:val="000000" w:themeColor="text1"/>
        </w:rPr>
        <w:t>“</w:t>
      </w:r>
      <w:r w:rsidR="00277459" w:rsidRPr="00277459">
        <w:rPr>
          <w:rFonts w:cs="Calibri"/>
          <w:color w:val="000000" w:themeColor="text1"/>
        </w:rPr>
        <w:t xml:space="preserve">Binding Ties: </w:t>
      </w:r>
      <w:r w:rsidR="000D393C">
        <w:rPr>
          <w:rFonts w:cs="Calibri"/>
          <w:color w:val="000000" w:themeColor="text1"/>
        </w:rPr>
        <w:t>T</w:t>
      </w:r>
      <w:r w:rsidR="00277459" w:rsidRPr="00277459">
        <w:rPr>
          <w:rFonts w:cs="Calibri"/>
          <w:color w:val="000000" w:themeColor="text1"/>
        </w:rPr>
        <w:t>he Performance of Exchange in 7th-Century Byzantium</w:t>
      </w:r>
      <w:r w:rsidR="00277459">
        <w:rPr>
          <w:rFonts w:cs="Calibri"/>
          <w:color w:val="000000" w:themeColor="text1"/>
        </w:rPr>
        <w:t xml:space="preserve">” </w:t>
      </w:r>
      <w:r w:rsidR="002622F0" w:rsidRPr="001002DE">
        <w:rPr>
          <w:rFonts w:cs="Calibri"/>
          <w:color w:val="000000" w:themeColor="text1"/>
        </w:rPr>
        <w:t>organized by</w:t>
      </w:r>
      <w:r w:rsidRPr="001002DE">
        <w:rPr>
          <w:rFonts w:cs="Calibri"/>
          <w:color w:val="000000" w:themeColor="text1"/>
        </w:rPr>
        <w:t xml:space="preserve"> the Department of History.</w:t>
      </w:r>
    </w:p>
    <w:p w14:paraId="5A00C3BA" w14:textId="77777777" w:rsidR="003252D8" w:rsidRPr="003252D8" w:rsidRDefault="003252D8" w:rsidP="003252D8">
      <w:pPr>
        <w:pStyle w:val="PlainText"/>
      </w:pPr>
    </w:p>
    <w:p w14:paraId="13B508F2" w14:textId="1CA9E760" w:rsidR="00BD51B8" w:rsidRDefault="00BD51B8" w:rsidP="00BD51B8">
      <w:pPr>
        <w:spacing w:after="0"/>
        <w:jc w:val="both"/>
      </w:pPr>
      <w:r w:rsidRPr="00BD51B8">
        <w:rPr>
          <w:b/>
          <w:bCs/>
        </w:rPr>
        <w:t>Date:</w:t>
      </w:r>
      <w:r w:rsidR="002622F0">
        <w:t xml:space="preserve"> </w:t>
      </w:r>
      <w:r w:rsidR="00277459">
        <w:t>26</w:t>
      </w:r>
      <w:r w:rsidR="000D102D">
        <w:t xml:space="preserve"> February</w:t>
      </w:r>
      <w:r w:rsidR="006E4F44">
        <w:t xml:space="preserve"> 202</w:t>
      </w:r>
      <w:r w:rsidR="00270BB1">
        <w:t>6</w:t>
      </w:r>
      <w:r w:rsidR="00576F96">
        <w:t>, Thurs</w:t>
      </w:r>
      <w:r w:rsidR="006E4F44">
        <w:t>day</w:t>
      </w:r>
    </w:p>
    <w:p w14:paraId="2324D86C" w14:textId="77777777" w:rsidR="00642D2D" w:rsidRDefault="00642D2D" w:rsidP="00BD51B8">
      <w:pPr>
        <w:spacing w:after="0"/>
        <w:jc w:val="both"/>
      </w:pPr>
    </w:p>
    <w:p w14:paraId="578F7D07" w14:textId="77777777" w:rsidR="00F81E49" w:rsidRDefault="00BD51B8" w:rsidP="00BD51B8">
      <w:pPr>
        <w:spacing w:after="0"/>
        <w:jc w:val="both"/>
      </w:pPr>
      <w:r w:rsidRPr="00BD51B8">
        <w:rPr>
          <w:b/>
          <w:bCs/>
        </w:rPr>
        <w:t>Time:</w:t>
      </w:r>
      <w:r>
        <w:t xml:space="preserve"> </w:t>
      </w:r>
      <w:r w:rsidR="002622F0" w:rsidRPr="001002DE">
        <w:t>1</w:t>
      </w:r>
      <w:r w:rsidR="00DF40FA">
        <w:t>6</w:t>
      </w:r>
      <w:r w:rsidR="009B10E7" w:rsidRPr="001002DE">
        <w:t>.</w:t>
      </w:r>
      <w:r w:rsidR="00F81E49" w:rsidRPr="001002DE">
        <w:t>30</w:t>
      </w:r>
    </w:p>
    <w:p w14:paraId="36BC4E8F" w14:textId="77777777" w:rsidR="00642D2D" w:rsidRDefault="00642D2D" w:rsidP="00BD51B8">
      <w:pPr>
        <w:spacing w:after="0"/>
        <w:jc w:val="both"/>
      </w:pPr>
    </w:p>
    <w:p w14:paraId="711E95B1" w14:textId="77777777" w:rsidR="00F81E49" w:rsidRDefault="00F81E49" w:rsidP="00BD51B8">
      <w:pPr>
        <w:spacing w:after="0"/>
        <w:jc w:val="both"/>
      </w:pPr>
      <w:r w:rsidRPr="00F81E49">
        <w:rPr>
          <w:b/>
        </w:rPr>
        <w:t>Avenue:</w:t>
      </w:r>
      <w:r>
        <w:t xml:space="preserve"> </w:t>
      </w:r>
      <w:r w:rsidR="002C28FA">
        <w:t>A</w:t>
      </w:r>
      <w:r w:rsidR="000D102D">
        <w:t>-</w:t>
      </w:r>
      <w:r w:rsidR="002F7605">
        <w:t>1</w:t>
      </w:r>
      <w:r w:rsidR="000D102D">
        <w:t>30</w:t>
      </w:r>
      <w:r w:rsidRPr="001002DE">
        <w:t xml:space="preserve"> Seminar Room</w:t>
      </w:r>
    </w:p>
    <w:p w14:paraId="3D61AE06" w14:textId="77777777" w:rsidR="00642D2D" w:rsidRDefault="00642D2D" w:rsidP="00BD51B8">
      <w:pPr>
        <w:spacing w:after="0"/>
        <w:jc w:val="both"/>
      </w:pPr>
    </w:p>
    <w:p w14:paraId="279059CF" w14:textId="6FD22702" w:rsidR="003252D8" w:rsidRDefault="00BD51B8" w:rsidP="003252D8">
      <w:pPr>
        <w:pStyle w:val="PlainText"/>
      </w:pPr>
      <w:r w:rsidRPr="00BD51B8">
        <w:rPr>
          <w:b/>
          <w:bCs/>
        </w:rPr>
        <w:t>Title:</w:t>
      </w:r>
      <w:r w:rsidR="00277459" w:rsidRPr="00277459">
        <w:rPr>
          <w:rFonts w:cs="Calibri"/>
          <w:color w:val="000000" w:themeColor="text1"/>
        </w:rPr>
        <w:t xml:space="preserve"> Binding Ties: </w:t>
      </w:r>
      <w:r w:rsidR="000D393C">
        <w:rPr>
          <w:rFonts w:cs="Calibri"/>
          <w:color w:val="000000" w:themeColor="text1"/>
        </w:rPr>
        <w:t>T</w:t>
      </w:r>
      <w:r w:rsidR="00277459" w:rsidRPr="00277459">
        <w:rPr>
          <w:rFonts w:cs="Calibri"/>
          <w:color w:val="000000" w:themeColor="text1"/>
        </w:rPr>
        <w:t>he Performance of Exchange in 7th-Century Byzantium</w:t>
      </w:r>
    </w:p>
    <w:p w14:paraId="675DE66E" w14:textId="67D222A7" w:rsidR="00642D2D" w:rsidRDefault="00642D2D" w:rsidP="00DF40FA">
      <w:pPr>
        <w:jc w:val="both"/>
        <w:rPr>
          <w:rFonts w:ascii="Calibri" w:hAnsi="Calibri" w:cs="Calibri"/>
          <w:color w:val="000000" w:themeColor="text1"/>
          <w:lang w:val="en-US"/>
        </w:rPr>
      </w:pPr>
    </w:p>
    <w:p w14:paraId="6AC15E8A" w14:textId="096AF48F" w:rsidR="00A4452C" w:rsidRDefault="00C833BF" w:rsidP="003252D8">
      <w:pPr>
        <w:ind w:right="-613"/>
        <w:jc w:val="both"/>
      </w:pPr>
      <w:r w:rsidRPr="00C833BF">
        <w:rPr>
          <w:b/>
        </w:rPr>
        <w:t>Speaker</w:t>
      </w:r>
      <w:r w:rsidR="00F81E49">
        <w:t xml:space="preserve">: </w:t>
      </w:r>
      <w:r w:rsidR="00277459" w:rsidRPr="00277459">
        <w:rPr>
          <w:rFonts w:ascii="Calibri" w:hAnsi="Calibri" w:cs="Calibri"/>
          <w:color w:val="000000" w:themeColor="text1"/>
          <w:szCs w:val="21"/>
          <w:lang w:val="en-US"/>
        </w:rPr>
        <w:t>Rebecca Darley</w:t>
      </w:r>
      <w:r w:rsidR="002C28FA" w:rsidRPr="00277459">
        <w:rPr>
          <w:rFonts w:ascii="Calibri" w:hAnsi="Calibri" w:cs="Calibri"/>
          <w:color w:val="000000" w:themeColor="text1"/>
          <w:szCs w:val="21"/>
          <w:lang w:val="en-US"/>
        </w:rPr>
        <w:t xml:space="preserve">, </w:t>
      </w:r>
      <w:proofErr w:type="spellStart"/>
      <w:r w:rsidR="00277459" w:rsidRPr="00D353C6">
        <w:rPr>
          <w:rFonts w:ascii="Calibri" w:hAnsi="Calibri" w:cs="Calibri"/>
          <w:color w:val="000000" w:themeColor="text1"/>
          <w:szCs w:val="21"/>
          <w:lang w:val="en-US"/>
        </w:rPr>
        <w:t>Krea</w:t>
      </w:r>
      <w:proofErr w:type="spellEnd"/>
      <w:r w:rsidR="00277459" w:rsidRPr="00D353C6">
        <w:rPr>
          <w:rFonts w:ascii="Calibri" w:hAnsi="Calibri" w:cs="Calibri"/>
          <w:color w:val="000000" w:themeColor="text1"/>
          <w:szCs w:val="21"/>
          <w:lang w:val="en-US"/>
        </w:rPr>
        <w:t xml:space="preserve"> University</w:t>
      </w:r>
    </w:p>
    <w:p w14:paraId="1754C786" w14:textId="77777777" w:rsidR="002622F0" w:rsidRPr="00D12E1E" w:rsidRDefault="00A50854" w:rsidP="002622F0">
      <w:pPr>
        <w:ind w:right="-613"/>
        <w:jc w:val="both"/>
        <w:rPr>
          <w:rFonts w:ascii="Calibri" w:hAnsi="Calibri" w:cs="Calibri"/>
          <w:b/>
          <w:color w:val="000000" w:themeColor="text1"/>
          <w:lang w:val="en-US"/>
        </w:rPr>
      </w:pPr>
      <w:r w:rsidRPr="00D12E1E">
        <w:rPr>
          <w:rFonts w:ascii="Calibri" w:hAnsi="Calibri" w:cs="Calibri"/>
          <w:b/>
          <w:color w:val="000000" w:themeColor="text1"/>
          <w:lang w:val="en-US"/>
        </w:rPr>
        <w:t>Abstract:</w:t>
      </w:r>
    </w:p>
    <w:p w14:paraId="3BB675CE" w14:textId="6C2F7322" w:rsidR="00277459" w:rsidRPr="00277459" w:rsidRDefault="00277459" w:rsidP="00277459">
      <w:pPr>
        <w:pStyle w:val="NormalWeb"/>
        <w:shd w:val="clear" w:color="auto" w:fill="FFFFFF"/>
        <w:spacing w:before="0" w:beforeAutospacing="0"/>
        <w:rPr>
          <w:rFonts w:ascii="Calibri" w:eastAsiaTheme="minorHAnsi" w:hAnsi="Calibri" w:cstheme="minorBidi"/>
          <w:sz w:val="22"/>
          <w:szCs w:val="21"/>
        </w:rPr>
      </w:pPr>
      <w:r w:rsidRPr="00277459">
        <w:rPr>
          <w:rFonts w:ascii="Calibri" w:eastAsiaTheme="minorHAnsi" w:hAnsi="Calibri" w:cstheme="minorBidi"/>
          <w:sz w:val="22"/>
          <w:szCs w:val="21"/>
        </w:rPr>
        <w:t>Coins are an incredible source, especially for the ancient and medieval past. They touched the lives of people up and down social hierarchies and across states. However, they are too often seen either as practical objects or as tiny messages sent out by states. There is some truth to both perspectives but they also create problems and obscure other, more exciting, ways to understand the role of coins in complex social relationships. In this talk, I look at the development of coinage and the way that particular stories have become embed</w:t>
      </w:r>
      <w:r w:rsidR="000D393C">
        <w:rPr>
          <w:rFonts w:ascii="Calibri" w:eastAsiaTheme="minorHAnsi" w:hAnsi="Calibri" w:cstheme="minorBidi"/>
          <w:sz w:val="22"/>
          <w:szCs w:val="21"/>
        </w:rPr>
        <w:t>d</w:t>
      </w:r>
      <w:r w:rsidRPr="00277459">
        <w:rPr>
          <w:rFonts w:ascii="Calibri" w:eastAsiaTheme="minorHAnsi" w:hAnsi="Calibri" w:cstheme="minorBidi"/>
          <w:sz w:val="22"/>
          <w:szCs w:val="21"/>
        </w:rPr>
        <w:t>ed in scholarly literature and introduce a project using Anatolian coinage from the Middle Ages to propose alternative ways to understand these remarkable sources. I then turn to a specific example from the 7th-century Byzantine Empire, using textual, architectural and numismatic sources, and insights from the history of performance and emotions, to recreate an intense moment in political and military history and to talk about a wider pattern of exchange, used by medieval states across the Mediterranean and Indian Ocean regions to forge and uphold social hierarchies and emotional relationships between rulers and ruled. </w:t>
      </w:r>
    </w:p>
    <w:p w14:paraId="39540718" w14:textId="77777777" w:rsidR="00DF40FA" w:rsidRPr="00D12E1E" w:rsidRDefault="00DF40FA" w:rsidP="00DF40FA">
      <w:pPr>
        <w:ind w:right="-613"/>
        <w:jc w:val="both"/>
        <w:rPr>
          <w:rFonts w:ascii="Calibri" w:hAnsi="Calibri" w:cs="Calibri"/>
          <w:b/>
          <w:color w:val="000000" w:themeColor="text1"/>
          <w:lang w:val="en-US"/>
        </w:rPr>
      </w:pPr>
      <w:r w:rsidRPr="00D12E1E">
        <w:rPr>
          <w:rFonts w:ascii="Calibri" w:hAnsi="Calibri" w:cs="Calibri"/>
          <w:b/>
          <w:color w:val="000000" w:themeColor="text1"/>
          <w:lang w:val="en-US"/>
        </w:rPr>
        <w:t>Bio:</w:t>
      </w:r>
    </w:p>
    <w:p w14:paraId="4C7D0AC0" w14:textId="7EB68241" w:rsidR="00277459" w:rsidRPr="00277459" w:rsidRDefault="00277459" w:rsidP="00277459">
      <w:pPr>
        <w:pStyle w:val="NormalWeb"/>
        <w:shd w:val="clear" w:color="auto" w:fill="FFFFFF"/>
        <w:spacing w:before="0" w:beforeAutospacing="0"/>
        <w:rPr>
          <w:rFonts w:asciiTheme="minorHAnsi" w:hAnsiTheme="minorHAnsi" w:cstheme="minorBidi"/>
          <w:sz w:val="22"/>
          <w:szCs w:val="22"/>
          <w:lang w:val="en-GB"/>
        </w:rPr>
      </w:pPr>
      <w:r w:rsidRPr="00277459">
        <w:rPr>
          <w:rFonts w:asciiTheme="minorHAnsi" w:hAnsiTheme="minorHAnsi" w:cstheme="minorBidi"/>
          <w:sz w:val="22"/>
          <w:szCs w:val="22"/>
          <w:lang w:val="en-GB"/>
        </w:rPr>
        <w:t>Rebecca Darley is a scholar of the Eastern Mediterranean and Western Indian Ocean in the first millennium CE. Her work uses textual and material evidence, especially coins, to explore how political, economic</w:t>
      </w:r>
      <w:r w:rsidR="00D353C6">
        <w:rPr>
          <w:rFonts w:asciiTheme="minorHAnsi" w:hAnsiTheme="minorHAnsi" w:cstheme="minorBidi"/>
          <w:sz w:val="22"/>
          <w:szCs w:val="22"/>
          <w:lang w:val="en-GB"/>
        </w:rPr>
        <w:t xml:space="preserve">, </w:t>
      </w:r>
      <w:r w:rsidRPr="00277459">
        <w:rPr>
          <w:rFonts w:asciiTheme="minorHAnsi" w:hAnsiTheme="minorHAnsi" w:cstheme="minorBidi"/>
          <w:sz w:val="22"/>
          <w:szCs w:val="22"/>
          <w:lang w:val="en-GB"/>
        </w:rPr>
        <w:t xml:space="preserve">and cultural changes affected each other to produce long-term changes that </w:t>
      </w:r>
      <w:r w:rsidR="000D393C">
        <w:rPr>
          <w:rFonts w:asciiTheme="minorHAnsi" w:hAnsiTheme="minorHAnsi" w:cstheme="minorBidi"/>
          <w:sz w:val="22"/>
          <w:szCs w:val="22"/>
          <w:lang w:val="en-GB"/>
        </w:rPr>
        <w:t xml:space="preserve">influenced </w:t>
      </w:r>
      <w:r w:rsidRPr="00277459">
        <w:rPr>
          <w:rFonts w:asciiTheme="minorHAnsi" w:hAnsiTheme="minorHAnsi" w:cstheme="minorBidi"/>
          <w:sz w:val="22"/>
          <w:szCs w:val="22"/>
          <w:lang w:val="en-GB"/>
        </w:rPr>
        <w:t xml:space="preserve">everyday lives over centuries. She is also interested in coins as a unique source for understanding social relations and has published on methods for approaching </w:t>
      </w:r>
      <w:r w:rsidR="000D393C">
        <w:rPr>
          <w:rFonts w:asciiTheme="minorHAnsi" w:hAnsiTheme="minorHAnsi" w:cstheme="minorBidi"/>
          <w:sz w:val="22"/>
          <w:szCs w:val="22"/>
          <w:lang w:val="en-GB"/>
        </w:rPr>
        <w:t>numismatic</w:t>
      </w:r>
      <w:r w:rsidR="000D393C" w:rsidRPr="00277459">
        <w:rPr>
          <w:rFonts w:asciiTheme="minorHAnsi" w:hAnsiTheme="minorHAnsi" w:cstheme="minorBidi"/>
          <w:sz w:val="22"/>
          <w:szCs w:val="22"/>
          <w:lang w:val="en-GB"/>
        </w:rPr>
        <w:t xml:space="preserve"> </w:t>
      </w:r>
      <w:r w:rsidRPr="00277459">
        <w:rPr>
          <w:rFonts w:asciiTheme="minorHAnsi" w:hAnsiTheme="minorHAnsi" w:cstheme="minorBidi"/>
          <w:sz w:val="22"/>
          <w:szCs w:val="22"/>
          <w:lang w:val="en-GB"/>
        </w:rPr>
        <w:t xml:space="preserve">evidence, as well as the importance of museum display and collection histories for promoting and understanding these remarkable clues to the past. Currently, Rebecca is a Senior Research Fellow at ANAMED, the </w:t>
      </w:r>
      <w:proofErr w:type="spellStart"/>
      <w:r w:rsidRPr="00277459">
        <w:rPr>
          <w:rFonts w:asciiTheme="minorHAnsi" w:hAnsiTheme="minorHAnsi" w:cstheme="minorBidi"/>
          <w:sz w:val="22"/>
          <w:szCs w:val="22"/>
          <w:lang w:val="en-GB"/>
        </w:rPr>
        <w:t>Koç</w:t>
      </w:r>
      <w:proofErr w:type="spellEnd"/>
      <w:r w:rsidRPr="00277459">
        <w:rPr>
          <w:rFonts w:asciiTheme="minorHAnsi" w:hAnsiTheme="minorHAnsi" w:cstheme="minorBidi"/>
          <w:sz w:val="22"/>
          <w:szCs w:val="22"/>
          <w:lang w:val="en-GB"/>
        </w:rPr>
        <w:t xml:space="preserve"> University Research </w:t>
      </w:r>
      <w:proofErr w:type="spellStart"/>
      <w:r w:rsidRPr="00277459">
        <w:rPr>
          <w:rFonts w:asciiTheme="minorHAnsi" w:hAnsiTheme="minorHAnsi" w:cstheme="minorBidi"/>
          <w:sz w:val="22"/>
          <w:szCs w:val="22"/>
          <w:lang w:val="en-GB"/>
        </w:rPr>
        <w:t>Center</w:t>
      </w:r>
      <w:proofErr w:type="spellEnd"/>
      <w:r w:rsidRPr="00277459">
        <w:rPr>
          <w:rFonts w:asciiTheme="minorHAnsi" w:hAnsiTheme="minorHAnsi" w:cstheme="minorBidi"/>
          <w:sz w:val="22"/>
          <w:szCs w:val="22"/>
          <w:lang w:val="en-GB"/>
        </w:rPr>
        <w:t xml:space="preserve"> for Anatolian Civilization, in Istanbul, examining medieval Anatolian coinage as a way to illuminate issues of coin design and audience reception across the medieval world. She has previously held faculty appointments at the University of Leeds and </w:t>
      </w:r>
      <w:r w:rsidR="000D393C">
        <w:rPr>
          <w:rFonts w:asciiTheme="minorHAnsi" w:hAnsiTheme="minorHAnsi" w:cstheme="minorBidi"/>
          <w:sz w:val="22"/>
          <w:szCs w:val="22"/>
          <w:lang w:val="en-GB"/>
        </w:rPr>
        <w:t xml:space="preserve">at </w:t>
      </w:r>
      <w:r w:rsidRPr="00277459">
        <w:rPr>
          <w:rFonts w:asciiTheme="minorHAnsi" w:hAnsiTheme="minorHAnsi" w:cstheme="minorBidi"/>
          <w:sz w:val="22"/>
          <w:szCs w:val="22"/>
          <w:lang w:val="en-GB"/>
        </w:rPr>
        <w:t>Birkbeck, University of London, as well as working at King's College London, the Warburg Institute (also London), the University of Birmingham</w:t>
      </w:r>
      <w:r w:rsidR="000D393C">
        <w:rPr>
          <w:rFonts w:asciiTheme="minorHAnsi" w:hAnsiTheme="minorHAnsi" w:cstheme="minorBidi"/>
          <w:sz w:val="22"/>
          <w:szCs w:val="22"/>
          <w:lang w:val="en-GB"/>
        </w:rPr>
        <w:t>,</w:t>
      </w:r>
      <w:r w:rsidRPr="00277459">
        <w:rPr>
          <w:rFonts w:asciiTheme="minorHAnsi" w:hAnsiTheme="minorHAnsi" w:cstheme="minorBidi"/>
          <w:sz w:val="22"/>
          <w:szCs w:val="22"/>
          <w:lang w:val="en-GB"/>
        </w:rPr>
        <w:t xml:space="preserve"> and Dumbarton Oaks Research Library and Collection, Washington D.C. In summer 2026, she will be taking up a position at </w:t>
      </w:r>
      <w:proofErr w:type="spellStart"/>
      <w:r w:rsidRPr="00277459">
        <w:rPr>
          <w:rFonts w:asciiTheme="minorHAnsi" w:hAnsiTheme="minorHAnsi" w:cstheme="minorBidi"/>
          <w:sz w:val="22"/>
          <w:szCs w:val="22"/>
          <w:lang w:val="en-GB"/>
        </w:rPr>
        <w:t>Krea</w:t>
      </w:r>
      <w:proofErr w:type="spellEnd"/>
      <w:r w:rsidRPr="00277459">
        <w:rPr>
          <w:rFonts w:asciiTheme="minorHAnsi" w:hAnsiTheme="minorHAnsi" w:cstheme="minorBidi"/>
          <w:sz w:val="22"/>
          <w:szCs w:val="22"/>
          <w:lang w:val="en-GB"/>
        </w:rPr>
        <w:t xml:space="preserve"> University, Andhra Pradesh, India. </w:t>
      </w:r>
    </w:p>
    <w:p w14:paraId="62286838" w14:textId="12FE1AA3" w:rsidR="003252D8" w:rsidRPr="001002DE" w:rsidRDefault="003252D8" w:rsidP="00DF40FA">
      <w:pPr>
        <w:jc w:val="both"/>
        <w:rPr>
          <w:rFonts w:ascii="Calibri" w:hAnsi="Calibri" w:cs="Calibri"/>
          <w:color w:val="000000" w:themeColor="text1"/>
        </w:rPr>
      </w:pPr>
    </w:p>
    <w:sectPr w:rsidR="003252D8" w:rsidRPr="001002DE" w:rsidSect="00DF40FA">
      <w:pgSz w:w="11906" w:h="16838"/>
      <w:pgMar w:top="270" w:right="110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MTUytQDRJoaWSjpKwanFxZn5eSAFhrUAAsMHFiwAAAA="/>
  </w:docVars>
  <w:rsids>
    <w:rsidRoot w:val="00BD51B8"/>
    <w:rsid w:val="000D102D"/>
    <w:rsid w:val="000D393C"/>
    <w:rsid w:val="001002DE"/>
    <w:rsid w:val="0011132E"/>
    <w:rsid w:val="001367DD"/>
    <w:rsid w:val="00153C39"/>
    <w:rsid w:val="00156FDF"/>
    <w:rsid w:val="00192398"/>
    <w:rsid w:val="002622F0"/>
    <w:rsid w:val="00270BB1"/>
    <w:rsid w:val="00277459"/>
    <w:rsid w:val="002C0434"/>
    <w:rsid w:val="002C28FA"/>
    <w:rsid w:val="002F7605"/>
    <w:rsid w:val="00303344"/>
    <w:rsid w:val="003252D8"/>
    <w:rsid w:val="0049681B"/>
    <w:rsid w:val="00504D55"/>
    <w:rsid w:val="0054366F"/>
    <w:rsid w:val="00576F96"/>
    <w:rsid w:val="00576FEA"/>
    <w:rsid w:val="005C347F"/>
    <w:rsid w:val="00622C5E"/>
    <w:rsid w:val="006366C8"/>
    <w:rsid w:val="00642D2D"/>
    <w:rsid w:val="006E4F44"/>
    <w:rsid w:val="00751EA0"/>
    <w:rsid w:val="007C2E77"/>
    <w:rsid w:val="0086543E"/>
    <w:rsid w:val="00951B9A"/>
    <w:rsid w:val="00964F36"/>
    <w:rsid w:val="009B10E7"/>
    <w:rsid w:val="00A14753"/>
    <w:rsid w:val="00A4452C"/>
    <w:rsid w:val="00A50854"/>
    <w:rsid w:val="00A9671A"/>
    <w:rsid w:val="00AD1C84"/>
    <w:rsid w:val="00B0553B"/>
    <w:rsid w:val="00BD51B8"/>
    <w:rsid w:val="00C833BF"/>
    <w:rsid w:val="00C94D8E"/>
    <w:rsid w:val="00D12E1E"/>
    <w:rsid w:val="00D353C6"/>
    <w:rsid w:val="00DF40FA"/>
    <w:rsid w:val="00F37C45"/>
    <w:rsid w:val="00F81E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FFA0"/>
  <w15:docId w15:val="{9DE55AFF-802A-4AEB-94D7-495A9391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D8E"/>
    <w:rPr>
      <w:color w:val="0563C1" w:themeColor="hyperlink"/>
      <w:u w:val="single"/>
    </w:rPr>
  </w:style>
  <w:style w:type="character" w:customStyle="1" w:styleId="UnresolvedMention1">
    <w:name w:val="Unresolved Mention1"/>
    <w:basedOn w:val="DefaultParagraphFont"/>
    <w:uiPriority w:val="99"/>
    <w:semiHidden/>
    <w:unhideWhenUsed/>
    <w:rsid w:val="00C94D8E"/>
    <w:rPr>
      <w:color w:val="605E5C"/>
      <w:shd w:val="clear" w:color="auto" w:fill="E1DFDD"/>
    </w:rPr>
  </w:style>
  <w:style w:type="character" w:customStyle="1" w:styleId="apple-converted-space">
    <w:name w:val="apple-converted-space"/>
    <w:basedOn w:val="DefaultParagraphFont"/>
    <w:rsid w:val="009B10E7"/>
  </w:style>
  <w:style w:type="character" w:styleId="Emphasis">
    <w:name w:val="Emphasis"/>
    <w:basedOn w:val="DefaultParagraphFont"/>
    <w:uiPriority w:val="20"/>
    <w:qFormat/>
    <w:rsid w:val="001367DD"/>
    <w:rPr>
      <w:i/>
      <w:iCs/>
    </w:rPr>
  </w:style>
  <w:style w:type="paragraph" w:customStyle="1" w:styleId="v1v1msonormal">
    <w:name w:val="v1v1msonormal"/>
    <w:basedOn w:val="Normal"/>
    <w:rsid w:val="00A5085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1v1msolistparagraph">
    <w:name w:val="v1v1msolistparagraph"/>
    <w:basedOn w:val="Normal"/>
    <w:rsid w:val="00A5085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50854"/>
    <w:rPr>
      <w:b/>
      <w:bCs/>
    </w:rPr>
  </w:style>
  <w:style w:type="character" w:customStyle="1" w:styleId="jsgrdq">
    <w:name w:val="jsgrdq"/>
    <w:basedOn w:val="DefaultParagraphFont"/>
    <w:rsid w:val="00A50854"/>
  </w:style>
  <w:style w:type="paragraph" w:styleId="PlainText">
    <w:name w:val="Plain Text"/>
    <w:basedOn w:val="Normal"/>
    <w:link w:val="PlainTextChar"/>
    <w:uiPriority w:val="99"/>
    <w:unhideWhenUsed/>
    <w:rsid w:val="002622F0"/>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2622F0"/>
    <w:rPr>
      <w:rFonts w:ascii="Calibri" w:hAnsi="Calibri"/>
      <w:szCs w:val="21"/>
      <w:lang w:val="en-US"/>
    </w:rPr>
  </w:style>
  <w:style w:type="paragraph" w:styleId="NormalWeb">
    <w:name w:val="Normal (Web)"/>
    <w:basedOn w:val="Normal"/>
    <w:uiPriority w:val="99"/>
    <w:unhideWhenUsed/>
    <w:rsid w:val="001002D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4175">
      <w:bodyDiv w:val="1"/>
      <w:marLeft w:val="0"/>
      <w:marRight w:val="0"/>
      <w:marTop w:val="0"/>
      <w:marBottom w:val="0"/>
      <w:divBdr>
        <w:top w:val="none" w:sz="0" w:space="0" w:color="auto"/>
        <w:left w:val="none" w:sz="0" w:space="0" w:color="auto"/>
        <w:bottom w:val="none" w:sz="0" w:space="0" w:color="auto"/>
        <w:right w:val="none" w:sz="0" w:space="0" w:color="auto"/>
      </w:divBdr>
    </w:div>
    <w:div w:id="800811049">
      <w:bodyDiv w:val="1"/>
      <w:marLeft w:val="0"/>
      <w:marRight w:val="0"/>
      <w:marTop w:val="0"/>
      <w:marBottom w:val="0"/>
      <w:divBdr>
        <w:top w:val="none" w:sz="0" w:space="0" w:color="auto"/>
        <w:left w:val="none" w:sz="0" w:space="0" w:color="auto"/>
        <w:bottom w:val="none" w:sz="0" w:space="0" w:color="auto"/>
        <w:right w:val="none" w:sz="0" w:space="0" w:color="auto"/>
      </w:divBdr>
    </w:div>
    <w:div w:id="868033031">
      <w:bodyDiv w:val="1"/>
      <w:marLeft w:val="0"/>
      <w:marRight w:val="0"/>
      <w:marTop w:val="0"/>
      <w:marBottom w:val="0"/>
      <w:divBdr>
        <w:top w:val="none" w:sz="0" w:space="0" w:color="auto"/>
        <w:left w:val="none" w:sz="0" w:space="0" w:color="auto"/>
        <w:bottom w:val="none" w:sz="0" w:space="0" w:color="auto"/>
        <w:right w:val="none" w:sz="0" w:space="0" w:color="auto"/>
      </w:divBdr>
    </w:div>
    <w:div w:id="1448545558">
      <w:bodyDiv w:val="1"/>
      <w:marLeft w:val="0"/>
      <w:marRight w:val="0"/>
      <w:marTop w:val="0"/>
      <w:marBottom w:val="0"/>
      <w:divBdr>
        <w:top w:val="none" w:sz="0" w:space="0" w:color="auto"/>
        <w:left w:val="none" w:sz="0" w:space="0" w:color="auto"/>
        <w:bottom w:val="none" w:sz="0" w:space="0" w:color="auto"/>
        <w:right w:val="none" w:sz="0" w:space="0" w:color="auto"/>
      </w:divBdr>
    </w:div>
    <w:div w:id="1495952113">
      <w:bodyDiv w:val="1"/>
      <w:marLeft w:val="0"/>
      <w:marRight w:val="0"/>
      <w:marTop w:val="0"/>
      <w:marBottom w:val="0"/>
      <w:divBdr>
        <w:top w:val="none" w:sz="0" w:space="0" w:color="auto"/>
        <w:left w:val="none" w:sz="0" w:space="0" w:color="auto"/>
        <w:bottom w:val="none" w:sz="0" w:space="0" w:color="auto"/>
        <w:right w:val="none" w:sz="0" w:space="0" w:color="auto"/>
      </w:divBdr>
    </w:div>
    <w:div w:id="1531070097">
      <w:bodyDiv w:val="1"/>
      <w:marLeft w:val="0"/>
      <w:marRight w:val="0"/>
      <w:marTop w:val="0"/>
      <w:marBottom w:val="0"/>
      <w:divBdr>
        <w:top w:val="none" w:sz="0" w:space="0" w:color="auto"/>
        <w:left w:val="none" w:sz="0" w:space="0" w:color="auto"/>
        <w:bottom w:val="none" w:sz="0" w:space="0" w:color="auto"/>
        <w:right w:val="none" w:sz="0" w:space="0" w:color="auto"/>
      </w:divBdr>
    </w:div>
    <w:div w:id="200928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422</Words>
  <Characters>2410</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özlem sultan çolak</dc:creator>
  <cp:lastModifiedBy>Bilkent</cp:lastModifiedBy>
  <cp:revision>5</cp:revision>
  <dcterms:created xsi:type="dcterms:W3CDTF">2026-02-06T14:15:00Z</dcterms:created>
  <dcterms:modified xsi:type="dcterms:W3CDTF">2026-02-11T14:10:00Z</dcterms:modified>
</cp:coreProperties>
</file>